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0574" w:rsidRDefault="0070237C">
      <w:pPr>
        <w:jc w:val="center"/>
      </w:pPr>
      <w:r>
        <w:rPr>
          <w:noProof/>
        </w:rPr>
        <w:drawing>
          <wp:inline distT="0" distB="0" distL="0" distR="0">
            <wp:extent cx="1684421" cy="4572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421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0574" w:rsidRDefault="0070237C">
      <w:pPr>
        <w:spacing w:after="0" w:line="240" w:lineRule="auto"/>
        <w:jc w:val="center"/>
      </w:pPr>
      <w:r>
        <w:rPr>
          <w:b/>
          <w:sz w:val="26"/>
          <w:szCs w:val="26"/>
        </w:rPr>
        <w:t xml:space="preserve">Zápis z jednání Řídicího výboru </w:t>
      </w:r>
    </w:p>
    <w:p w:rsidR="009C0574" w:rsidRDefault="0070237C">
      <w:pPr>
        <w:spacing w:after="0" w:line="240" w:lineRule="auto"/>
        <w:jc w:val="center"/>
      </w:pPr>
      <w:r>
        <w:rPr>
          <w:b/>
          <w:sz w:val="26"/>
          <w:szCs w:val="26"/>
        </w:rPr>
        <w:t xml:space="preserve">Centrálního portálu českých knihoven – Knihovny.cz </w:t>
      </w:r>
    </w:p>
    <w:p w:rsidR="009C0574" w:rsidRDefault="009C0574">
      <w:pPr>
        <w:spacing w:after="0" w:line="240" w:lineRule="auto"/>
        <w:jc w:val="center"/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7128"/>
      </w:tblGrid>
      <w:tr w:rsidR="009C0574">
        <w:tc>
          <w:tcPr>
            <w:tcW w:w="1934" w:type="dxa"/>
            <w:shd w:val="clear" w:color="auto" w:fill="FFFFFF"/>
          </w:tcPr>
          <w:p w:rsidR="009C0574" w:rsidRDefault="0070237C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Datum konání</w:t>
            </w:r>
          </w:p>
        </w:tc>
        <w:tc>
          <w:tcPr>
            <w:tcW w:w="7128" w:type="dxa"/>
          </w:tcPr>
          <w:p w:rsidR="009C0574" w:rsidRDefault="0070237C">
            <w:pPr>
              <w:spacing w:after="0" w:line="240" w:lineRule="auto"/>
            </w:pPr>
            <w:r>
              <w:rPr>
                <w:sz w:val="22"/>
                <w:szCs w:val="22"/>
              </w:rPr>
              <w:t>18. 1. 2017</w:t>
            </w:r>
          </w:p>
        </w:tc>
      </w:tr>
      <w:tr w:rsidR="009C0574">
        <w:tc>
          <w:tcPr>
            <w:tcW w:w="1934" w:type="dxa"/>
            <w:shd w:val="clear" w:color="auto" w:fill="FFFFFF"/>
          </w:tcPr>
          <w:p w:rsidR="009C0574" w:rsidRDefault="0070237C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Místo konání</w:t>
            </w:r>
          </w:p>
        </w:tc>
        <w:tc>
          <w:tcPr>
            <w:tcW w:w="7128" w:type="dxa"/>
          </w:tcPr>
          <w:p w:rsidR="009C0574" w:rsidRDefault="0070237C">
            <w:pPr>
              <w:spacing w:after="0" w:line="240" w:lineRule="auto"/>
            </w:pPr>
            <w:r>
              <w:rPr>
                <w:sz w:val="22"/>
                <w:szCs w:val="22"/>
              </w:rPr>
              <w:t>Praha, KNAV ČR</w:t>
            </w:r>
          </w:p>
        </w:tc>
      </w:tr>
      <w:tr w:rsidR="009C0574">
        <w:tc>
          <w:tcPr>
            <w:tcW w:w="1934" w:type="dxa"/>
            <w:shd w:val="clear" w:color="auto" w:fill="FFFFFF"/>
          </w:tcPr>
          <w:p w:rsidR="009C0574" w:rsidRDefault="0070237C">
            <w:pPr>
              <w:spacing w:after="0" w:line="240" w:lineRule="auto"/>
            </w:pPr>
            <w:r>
              <w:rPr>
                <w:b/>
                <w:color w:val="E5004B"/>
                <w:sz w:val="22"/>
                <w:szCs w:val="22"/>
              </w:rPr>
              <w:t>Účastníci</w:t>
            </w:r>
          </w:p>
          <w:p w:rsidR="009C0574" w:rsidRDefault="009C0574">
            <w:pPr>
              <w:spacing w:after="0" w:line="240" w:lineRule="auto"/>
            </w:pPr>
          </w:p>
        </w:tc>
        <w:tc>
          <w:tcPr>
            <w:tcW w:w="7128" w:type="dxa"/>
          </w:tcPr>
          <w:p w:rsidR="009C0574" w:rsidRDefault="0070237C">
            <w:pPr>
              <w:spacing w:after="0" w:line="240" w:lineRule="auto"/>
            </w:pPr>
            <w:r>
              <w:rPr>
                <w:sz w:val="22"/>
                <w:szCs w:val="22"/>
              </w:rPr>
              <w:t>Členové ŘV: H. Hemola, J. Kaňka, T. Kubíček, M. Lhoták, E. Měřínská, T. Řehák, B. Stoklasová</w:t>
            </w:r>
          </w:p>
          <w:p w:rsidR="009C0574" w:rsidRDefault="0070237C">
            <w:pPr>
              <w:spacing w:after="0" w:line="240" w:lineRule="auto"/>
            </w:pPr>
            <w:r>
              <w:rPr>
                <w:sz w:val="22"/>
                <w:szCs w:val="22"/>
              </w:rPr>
              <w:t>Hosté: P. Žabička, P. Žabičková</w:t>
            </w:r>
          </w:p>
        </w:tc>
      </w:tr>
    </w:tbl>
    <w:p w:rsidR="009C0574" w:rsidRDefault="009C0574"/>
    <w:p w:rsidR="009C0574" w:rsidRDefault="0070237C">
      <w:pPr>
        <w:spacing w:after="0" w:line="240" w:lineRule="auto"/>
      </w:pPr>
      <w:r>
        <w:rPr>
          <w:b/>
          <w:color w:val="E5004B"/>
          <w:sz w:val="22"/>
          <w:szCs w:val="22"/>
        </w:rPr>
        <w:t xml:space="preserve">BLOK I: ZAPOJOVÁNÍ DALŠÍCH KNIHOVEN DO PROJEKTU </w:t>
      </w: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výrazně komplikují pasáže ve Smlouvě o spolupráci naznačující možnou potřebu finanční spoluúčasti. Kvůli těmto pasážím se řada knihoven rozhodla zapojení do projektu odložit, včetně těch, o jejichž zapojení velmi stojíme, jako UK a Národní pedagogické muze</w:t>
      </w:r>
      <w:r>
        <w:rPr>
          <w:sz w:val="22"/>
          <w:szCs w:val="22"/>
        </w:rPr>
        <w:t xml:space="preserve">um a knihovna. 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Proběhla diskuse k tomuto tématu. Po rekapitulaci důvodů, které vedly k zařazení „problémových“ pasáží do smlouvy, se všichni účastníci jednomyslně shodli na odstranění příslušných pasáží.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sz w:val="22"/>
          <w:szCs w:val="22"/>
        </w:rPr>
        <w:t xml:space="preserve">Dále byly zvažovány různé formální možnosti, jak </w:t>
      </w:r>
      <w:r>
        <w:rPr>
          <w:sz w:val="22"/>
          <w:szCs w:val="22"/>
        </w:rPr>
        <w:t xml:space="preserve">vypuštění provést. Členové ŘV navrhují dodatek k hlavní smlouvě, který musí připravit právníci. Pro nově přistupující knihovny bude připravena aktualizovaná smlouva, která bude tuto změnu </w:t>
      </w:r>
      <w:r>
        <w:rPr>
          <w:sz w:val="22"/>
          <w:szCs w:val="22"/>
        </w:rPr>
        <w:t>zohledňovat</w:t>
      </w:r>
      <w:r>
        <w:rPr>
          <w:sz w:val="22"/>
          <w:szCs w:val="22"/>
        </w:rPr>
        <w:t>.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Úkol:</w:t>
      </w: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Seznámení právníků se závěry ŘV a zajištění příp</w:t>
      </w:r>
      <w:r>
        <w:rPr>
          <w:b/>
          <w:sz w:val="22"/>
          <w:szCs w:val="22"/>
        </w:rPr>
        <w:t>ravy znění dodatku</w:t>
      </w: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Odpovídá: T. Řehák</w:t>
      </w: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Termín: únor 2017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color w:val="E5004B"/>
          <w:sz w:val="22"/>
          <w:szCs w:val="22"/>
        </w:rPr>
        <w:t>BLOK II: POLITIKA FIRMY LANIUS</w:t>
      </w: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i zde se jedná o významnou brzdu pro zapojování dalších knihoven. Požadavek na změnu nebo alespoň na vyjasnění reálných nákladů na zapojení se objevil na všech konferen</w:t>
      </w:r>
      <w:r>
        <w:rPr>
          <w:sz w:val="22"/>
          <w:szCs w:val="22"/>
        </w:rPr>
        <w:t xml:space="preserve">cích, seminářích i školeních v roce 2016. </w:t>
      </w:r>
    </w:p>
    <w:p w:rsidR="009C0574" w:rsidRDefault="009C0574">
      <w:pPr>
        <w:spacing w:after="0" w:line="240" w:lineRule="auto"/>
      </w:pPr>
    </w:p>
    <w:p w:rsidR="009C0574" w:rsidRDefault="002921D8">
      <w:pPr>
        <w:spacing w:after="0" w:line="240" w:lineRule="auto"/>
      </w:pPr>
      <w:r>
        <w:rPr>
          <w:sz w:val="22"/>
          <w:szCs w:val="22"/>
        </w:rPr>
        <w:t>Proběhla jednání s I</w:t>
      </w:r>
      <w:r w:rsidR="0070237C">
        <w:rPr>
          <w:sz w:val="22"/>
          <w:szCs w:val="22"/>
        </w:rPr>
        <w:t>ng. Šilhou, kde mu byla doporučena stejná politika pro přípravu a prodej komponent potřebných pro zapojení do portálu Knihovny.cz jako u ostatních dodavatelů: zaplacení prací, pak vše volně be</w:t>
      </w:r>
      <w:r w:rsidR="0070237C">
        <w:rPr>
          <w:sz w:val="22"/>
          <w:szCs w:val="22"/>
        </w:rPr>
        <w:t xml:space="preserve">z dodatečných poplatků k dispozici knihovnám. Ing. Šilha navrhl hromadnou licenci, která ale nezahrnovala zdaleka všechny potenciální zájemce o zapojení do portálu. 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Závěr:</w:t>
      </w: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ŘV nedoporučuje držet cestu jed</w:t>
      </w:r>
      <w:bookmarkStart w:id="0" w:name="_GoBack"/>
      <w:bookmarkEnd w:id="0"/>
      <w:r>
        <w:rPr>
          <w:b/>
          <w:sz w:val="22"/>
          <w:szCs w:val="22"/>
        </w:rPr>
        <w:t>notlivých licencí, doporučuje jednorázovou platbu z</w:t>
      </w:r>
      <w:r>
        <w:rPr>
          <w:b/>
          <w:sz w:val="22"/>
          <w:szCs w:val="22"/>
        </w:rPr>
        <w:t>a vývoj funkcionality potřebné pro CPK a její uvolnění pro všechny zákazníky (analogická praxe jako ostatní dodavatelé).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color w:val="E5004B"/>
          <w:sz w:val="22"/>
          <w:szCs w:val="22"/>
        </w:rPr>
        <w:t>BLOK III: ODKAZ NA MOŽNOST ZAKOUPENÍ DOKUMENTŮ U KOMERČNÍCH AGREGÁTORŮ</w:t>
      </w: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jde o frekventovaný požadavek vyplývající z testování i reálnéh</w:t>
      </w:r>
      <w:r>
        <w:rPr>
          <w:sz w:val="22"/>
          <w:szCs w:val="22"/>
        </w:rPr>
        <w:t xml:space="preserve">o provozu. Zároveň je třeba </w:t>
      </w:r>
      <w:r>
        <w:rPr>
          <w:sz w:val="22"/>
          <w:szCs w:val="22"/>
        </w:rPr>
        <w:lastRenderedPageBreak/>
        <w:t>odpovědět těm agregátorům, kteří projevili o spolupráci s portálem zájem.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Proběhla delší diskuse o tom, zda je/není vhodné upozorňovat formou navigace na nákup dokumentů na komerční dodavatele. Byla diskutována možnost významné protislužby – např. poskytnutí plných textů ke zpřístupnění v knihovnách atd.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 xml:space="preserve">Závěr: </w:t>
      </w: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Navigace na nák</w:t>
      </w:r>
      <w:r>
        <w:rPr>
          <w:b/>
          <w:sz w:val="22"/>
          <w:szCs w:val="22"/>
        </w:rPr>
        <w:t>up (záložka KOUPIT) bude z nabídky možností získání dokumentu na portálu Knihovny.cz vypuštěna. Je třeba promyslet vhodný model spolupráce – protihodnotu (např. možnost využití plného textu v knihovnách) a začít vyjednávat. Tématu by měla být věnována krom</w:t>
      </w:r>
      <w:r>
        <w:rPr>
          <w:b/>
          <w:sz w:val="22"/>
          <w:szCs w:val="22"/>
        </w:rPr>
        <w:t xml:space="preserve">ě jednání expertního týmu i diplomová práce. 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color w:val="E5004B"/>
          <w:sz w:val="22"/>
          <w:szCs w:val="22"/>
        </w:rPr>
        <w:t>BLOK IV: OŽIVENÍ MYŠLENKY CENTRÁLNÍ KATALOGIZACE</w:t>
      </w:r>
      <w:r>
        <w:rPr>
          <w:sz w:val="22"/>
          <w:szCs w:val="22"/>
        </w:rPr>
        <w:br/>
        <w:t>v portálu Knihovny.cz se velmi jasně ukazují důsledky nejednotné a nekvalitní katalogizace. Úprava starých záznamů z retrokonverze bude obtížná, je ale třeba us</w:t>
      </w:r>
      <w:r>
        <w:rPr>
          <w:sz w:val="22"/>
          <w:szCs w:val="22"/>
        </w:rPr>
        <w:t>ilovat o nápravu alespoň u nových záznamů – je třeba ihned klást důraz na správné vyplňování zejména údajů důležitých pro deduplikaci (i frbrizaci) a postupně se vrátit k myšlence centrální katalogizace ve smyslu nezávislosti katalogizace největších knihov</w:t>
      </w:r>
      <w:r>
        <w:rPr>
          <w:sz w:val="22"/>
          <w:szCs w:val="22"/>
        </w:rPr>
        <w:t>en na povinném výtisku, který je dodáván se zpožděním. Je třeba seriózně vyčíslit náklady na multiplicitní katalogizaci týchž dokumentů a následnou deduplikaci a porovnat je s náklady na nákup dokumentů. Zároveň je třeba zvážit možnost/nemožnost zvýšení kv</w:t>
      </w:r>
      <w:r>
        <w:rPr>
          <w:sz w:val="22"/>
          <w:szCs w:val="22"/>
        </w:rPr>
        <w:t>ality služeb pro uživatele</w:t>
      </w:r>
      <w:r>
        <w:rPr>
          <w:sz w:val="22"/>
          <w:szCs w:val="22"/>
        </w:rPr>
        <w:t xml:space="preserve"> a také cestu důsledně (definovaně) sdílené katalogizace (např. na principu klastru NK+MZK+VKOL, ale rozšířené na více větších knihoven).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sz w:val="22"/>
          <w:szCs w:val="22"/>
        </w:rPr>
        <w:t xml:space="preserve">K tématu proběhla diskuse. 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 xml:space="preserve">Závěr: </w:t>
      </w: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Členové ŘV se shodli na tom, že jde o velmi závažné téma, jemuž je třeba věnovat trvalou pozornost. Prvním krokem je zahájení katalogizace beletrie v Městské knihovně v Praze. Experiment bude vyhodnocen a navazovat bude návrh řešení pro další dokumenty.</w:t>
      </w:r>
    </w:p>
    <w:p w:rsidR="009C0574" w:rsidRDefault="009C0574">
      <w:pPr>
        <w:spacing w:after="0" w:line="240" w:lineRule="auto"/>
      </w:pP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BLOK V: INFORMACE, RŮZNÉ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 xml:space="preserve">Oborové brány </w:t>
      </w: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B. Stoklasová a P. Žabička informovali členy ŘV o výsledcích jednání v NTK o Oborových branách především s ohledem na nový jednotný rámec jejich budování a možné zajištění některých jejich funkcí prostřednictvím por</w:t>
      </w:r>
      <w:r>
        <w:rPr>
          <w:sz w:val="22"/>
          <w:szCs w:val="22"/>
        </w:rPr>
        <w:t>tálu Knihovny.cz. Expertní tým projektu společně s odborníky NTK, kteří připravují nové řešení pro bránu TECH, navrhne postup transformace oborových bran, který bude představen zástupcům oborových bran v únoru/březnu 2017.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 xml:space="preserve">MVS </w:t>
      </w:r>
    </w:p>
    <w:p w:rsidR="009C0574" w:rsidRDefault="0070237C">
      <w:pPr>
        <w:spacing w:after="0" w:line="240" w:lineRule="auto"/>
      </w:pPr>
      <w:r>
        <w:rPr>
          <w:sz w:val="22"/>
          <w:szCs w:val="22"/>
        </w:rPr>
        <w:t xml:space="preserve">B. Stoklasová a P. Žabička </w:t>
      </w:r>
      <w:r>
        <w:rPr>
          <w:sz w:val="22"/>
          <w:szCs w:val="22"/>
        </w:rPr>
        <w:t>informovali členy ŘV o výsledcích jednání v NTK o MVS. Knihovnická veřejnost bude seznámena s konceptem, plánovanými funkcemi i harmonogramem realizace na veřejné prezentaci v únoru/březnu 2017.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b/>
          <w:sz w:val="22"/>
          <w:szCs w:val="22"/>
        </w:rPr>
        <w:t>Propagace portálu</w:t>
      </w: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Proběhla diskuse o propagaci portálu. Byla</w:t>
      </w:r>
      <w:r>
        <w:rPr>
          <w:sz w:val="22"/>
          <w:szCs w:val="22"/>
        </w:rPr>
        <w:t xml:space="preserve"> diskutována forma velkých plakátů, oslovení médií a přípravy bannerů pro knihovny, na jejichž stránkách prozatím informace o portálu chybí. </w:t>
      </w:r>
      <w:r>
        <w:rPr>
          <w:sz w:val="22"/>
          <w:szCs w:val="22"/>
        </w:rPr>
        <w:t>V</w:t>
      </w:r>
      <w:r>
        <w:rPr>
          <w:sz w:val="22"/>
          <w:szCs w:val="22"/>
        </w:rPr>
        <w:t>ětší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kampaň by měla proběhnout až po z</w:t>
      </w:r>
      <w:r>
        <w:rPr>
          <w:sz w:val="22"/>
          <w:szCs w:val="22"/>
        </w:rPr>
        <w:t>provoznění další funkčnosti, zejména MVS, která zvýší přidanou hodnotu posky</w:t>
      </w:r>
      <w:r>
        <w:rPr>
          <w:sz w:val="22"/>
          <w:szCs w:val="22"/>
        </w:rPr>
        <w:t>tovanou portálem.</w:t>
      </w:r>
    </w:p>
    <w:p w:rsidR="009C0574" w:rsidRDefault="009C0574">
      <w:pPr>
        <w:spacing w:after="0" w:line="240" w:lineRule="auto"/>
      </w:pPr>
      <w:bookmarkStart w:id="1" w:name="_gjdgxs" w:colFirst="0" w:colLast="0"/>
      <w:bookmarkEnd w:id="1"/>
    </w:p>
    <w:p w:rsidR="009C0574" w:rsidRDefault="0070237C">
      <w:pPr>
        <w:spacing w:after="0" w:line="240" w:lineRule="auto"/>
      </w:pPr>
      <w:r>
        <w:rPr>
          <w:b/>
          <w:color w:val="E5004B"/>
          <w:sz w:val="22"/>
          <w:szCs w:val="22"/>
        </w:rPr>
        <w:t>Schůzky ŘV a Rady projektu Knihovny.cz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ŘV: 10.4.2017</w:t>
      </w:r>
    </w:p>
    <w:p w:rsidR="009C0574" w:rsidRDefault="0070237C">
      <w:pPr>
        <w:spacing w:after="0" w:line="240" w:lineRule="auto"/>
      </w:pPr>
      <w:r>
        <w:rPr>
          <w:sz w:val="22"/>
          <w:szCs w:val="22"/>
        </w:rPr>
        <w:t>Rada: 21.6.2017</w:t>
      </w:r>
    </w:p>
    <w:p w:rsidR="009C0574" w:rsidRDefault="009C0574">
      <w:pPr>
        <w:spacing w:after="0" w:line="240" w:lineRule="auto"/>
      </w:pPr>
    </w:p>
    <w:p w:rsidR="009C0574" w:rsidRDefault="0070237C">
      <w:pPr>
        <w:spacing w:after="0" w:line="240" w:lineRule="auto"/>
      </w:pPr>
      <w:r>
        <w:rPr>
          <w:sz w:val="16"/>
          <w:szCs w:val="16"/>
        </w:rPr>
        <w:t>Zapsala B. Stoklasová</w:t>
      </w:r>
    </w:p>
    <w:p w:rsidR="009C0574" w:rsidRDefault="0070237C">
      <w:pPr>
        <w:spacing w:after="0" w:line="240" w:lineRule="auto"/>
      </w:pPr>
      <w:r>
        <w:rPr>
          <w:sz w:val="16"/>
          <w:szCs w:val="16"/>
        </w:rPr>
        <w:t>Schváleno členy ŘV</w:t>
      </w:r>
    </w:p>
    <w:sectPr w:rsidR="009C0574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7C" w:rsidRDefault="0070237C">
      <w:pPr>
        <w:spacing w:after="0" w:line="240" w:lineRule="auto"/>
      </w:pPr>
      <w:r>
        <w:separator/>
      </w:r>
    </w:p>
  </w:endnote>
  <w:endnote w:type="continuationSeparator" w:id="0">
    <w:p w:rsidR="0070237C" w:rsidRDefault="0070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74" w:rsidRDefault="0070237C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921D8">
      <w:rPr>
        <w:noProof/>
      </w:rPr>
      <w:t>1</w:t>
    </w:r>
    <w:r>
      <w:fldChar w:fldCharType="end"/>
    </w:r>
  </w:p>
  <w:p w:rsidR="009C0574" w:rsidRDefault="009C057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7C" w:rsidRDefault="0070237C">
      <w:pPr>
        <w:spacing w:after="0" w:line="240" w:lineRule="auto"/>
      </w:pPr>
      <w:r>
        <w:separator/>
      </w:r>
    </w:p>
  </w:footnote>
  <w:footnote w:type="continuationSeparator" w:id="0">
    <w:p w:rsidR="0070237C" w:rsidRDefault="0070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574"/>
    <w:rsid w:val="002921D8"/>
    <w:rsid w:val="0070237C"/>
    <w:rsid w:val="009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03F1"/>
  <w15:docId w15:val="{2A0D8436-142F-4689-95B7-53C3302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cs-CZ" w:eastAsia="cs-CZ" w:bidi="ar-SA"/>
      </w:rPr>
    </w:rPrDefault>
    <w:pPrDefault>
      <w:pPr>
        <w:widowControl w:val="0"/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60" w:after="120" w:line="240" w:lineRule="auto"/>
      <w:outlineLvl w:val="0"/>
    </w:pPr>
    <w:rPr>
      <w:rFonts w:ascii="Cambria" w:eastAsia="Cambria" w:hAnsi="Cambria" w:cs="Cambria"/>
      <w:color w:val="262626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20" w:after="0" w:line="240" w:lineRule="auto"/>
      <w:outlineLvl w:val="1"/>
    </w:pPr>
    <w:rPr>
      <w:rFonts w:ascii="Cambria" w:eastAsia="Cambria" w:hAnsi="Cambria" w:cs="Cambria"/>
      <w:color w:val="C0504D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80" w:after="0" w:line="240" w:lineRule="auto"/>
      <w:outlineLvl w:val="2"/>
    </w:pPr>
    <w:rPr>
      <w:rFonts w:ascii="Cambria" w:eastAsia="Cambria" w:hAnsi="Cambria" w:cs="Cambria"/>
      <w:color w:val="943734"/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 w:line="240" w:lineRule="auto"/>
      <w:outlineLvl w:val="3"/>
    </w:pPr>
    <w:rPr>
      <w:rFonts w:ascii="Cambria" w:eastAsia="Cambria" w:hAnsi="Cambria" w:cs="Cambria"/>
      <w:i/>
      <w:color w:val="632423"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80" w:after="0" w:line="240" w:lineRule="auto"/>
      <w:outlineLvl w:val="4"/>
    </w:pPr>
    <w:rPr>
      <w:rFonts w:ascii="Cambria" w:eastAsia="Cambria" w:hAnsi="Cambria" w:cs="Cambria"/>
      <w:color w:val="943734"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80" w:after="0" w:line="240" w:lineRule="auto"/>
      <w:outlineLvl w:val="5"/>
    </w:pPr>
    <w:rPr>
      <w:rFonts w:ascii="Cambria" w:eastAsia="Cambria" w:hAnsi="Cambria" w:cs="Cambria"/>
      <w:i/>
      <w:color w:val="63242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</w:pPr>
    <w:rPr>
      <w:rFonts w:ascii="Cambria" w:eastAsia="Cambria" w:hAnsi="Cambria" w:cs="Cambria"/>
      <w:color w:val="262626"/>
      <w:sz w:val="96"/>
      <w:szCs w:val="96"/>
    </w:rPr>
  </w:style>
  <w:style w:type="paragraph" w:styleId="Podnadpis">
    <w:name w:val="Subtitle"/>
    <w:basedOn w:val="Normln"/>
    <w:next w:val="Normln"/>
    <w:pPr>
      <w:spacing w:after="240"/>
    </w:pPr>
    <w:rPr>
      <w:smallCaps/>
      <w:color w:val="40404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7A75-A57C-4F03-BB28-A03FA410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Bohdana Stoklasova</cp:lastModifiedBy>
  <cp:revision>3</cp:revision>
  <dcterms:created xsi:type="dcterms:W3CDTF">2017-02-02T12:12:00Z</dcterms:created>
  <dcterms:modified xsi:type="dcterms:W3CDTF">2017-02-02T12:14:00Z</dcterms:modified>
</cp:coreProperties>
</file>